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3F2756" w:rsidRDefault="00486A74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0335F0">
        <w:rPr>
          <w:rFonts w:ascii="Times New Roman" w:hAnsi="Times New Roman" w:cs="Times New Roman"/>
          <w:sz w:val="28"/>
          <w:szCs w:val="28"/>
        </w:rPr>
        <w:t>202</w:t>
      </w:r>
      <w:r w:rsidR="00C269EE">
        <w:rPr>
          <w:rFonts w:ascii="Times New Roman" w:hAnsi="Times New Roman" w:cs="Times New Roman"/>
          <w:sz w:val="28"/>
          <w:szCs w:val="28"/>
        </w:rPr>
        <w:t>2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:rsidR="00D43066" w:rsidRPr="000335F0" w:rsidRDefault="00486A7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Мониторинг работы с органами государственной власти и органами местного самоуправления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486A74" w:rsidRDefault="00486A74" w:rsidP="00486A7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О повышении качества и организации работ по ПК ГД-ПТК</w:t>
      </w:r>
      <w:r w:rsidR="00D43066" w:rsidRPr="00486A74">
        <w:rPr>
          <w:rStyle w:val="FontStyle16"/>
          <w:sz w:val="28"/>
          <w:szCs w:val="28"/>
        </w:rPr>
        <w:t>;</w:t>
      </w:r>
    </w:p>
    <w:p w:rsidR="00D43066" w:rsidRPr="000335F0" w:rsidRDefault="00486A7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О работе в информационной системе по сбору больших данных для расчета индекса потребительских цен, объема платных услуг и оборота розничной торговли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Default="00486A7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Качественный и количественный анализ социальных сетей Крымстата</w:t>
      </w:r>
      <w:r w:rsidR="00D43066" w:rsidRPr="00D43066">
        <w:rPr>
          <w:rStyle w:val="FontStyle16"/>
          <w:sz w:val="28"/>
          <w:szCs w:val="28"/>
        </w:rPr>
        <w:t>;</w:t>
      </w:r>
    </w:p>
    <w:p w:rsidR="00C269EE" w:rsidRDefault="00486A74" w:rsidP="00486A7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О введении новой формы отчетности № 1-ДОД «Сведения об организации, осуществляющей деятельность по дополнительным общеобразовательным программам для детей»</w:t>
      </w:r>
      <w:r w:rsidR="00C269EE">
        <w:rPr>
          <w:rFonts w:ascii="Times New Roman" w:hAnsi="Times New Roman"/>
          <w:sz w:val="28"/>
          <w:szCs w:val="28"/>
        </w:rPr>
        <w:t>;</w:t>
      </w:r>
    </w:p>
    <w:p w:rsidR="00C269EE" w:rsidRDefault="00486A7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Использование спутникового мониторинга при проведении анализа оперативных итогов СХМП-2021 по площади земли</w:t>
      </w:r>
      <w:r w:rsidR="00C269EE">
        <w:rPr>
          <w:rFonts w:ascii="Times New Roman" w:hAnsi="Times New Roman"/>
          <w:sz w:val="28"/>
          <w:szCs w:val="28"/>
        </w:rPr>
        <w:t>;</w:t>
      </w:r>
    </w:p>
    <w:p w:rsidR="00C269EE" w:rsidRDefault="00486A74" w:rsidP="00C269E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 xml:space="preserve">О ходе выполнения плана мероприятий по достижению целей в области качества на </w:t>
      </w:r>
      <w:r w:rsidRPr="00486A74">
        <w:rPr>
          <w:rFonts w:ascii="Times New Roman" w:hAnsi="Times New Roman"/>
          <w:sz w:val="28"/>
          <w:szCs w:val="28"/>
          <w:lang w:val="en-US"/>
        </w:rPr>
        <w:t>I</w:t>
      </w:r>
      <w:r w:rsidRPr="00486A74">
        <w:rPr>
          <w:rFonts w:ascii="Times New Roman" w:hAnsi="Times New Roman"/>
          <w:sz w:val="28"/>
          <w:szCs w:val="28"/>
        </w:rPr>
        <w:t xml:space="preserve"> полугодие 2022 г. (п. 3.2)</w:t>
      </w:r>
      <w:r w:rsidR="00C269EE">
        <w:rPr>
          <w:rFonts w:ascii="Times New Roman" w:hAnsi="Times New Roman"/>
          <w:sz w:val="28"/>
          <w:szCs w:val="28"/>
        </w:rPr>
        <w:t>;</w:t>
      </w:r>
    </w:p>
    <w:p w:rsidR="00486A74" w:rsidRDefault="00486A74" w:rsidP="00C269E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Официальная статистика. Новации в оценке туристической индустрии регионов</w:t>
      </w:r>
      <w:r>
        <w:rPr>
          <w:rFonts w:ascii="Times New Roman" w:hAnsi="Times New Roman"/>
          <w:sz w:val="28"/>
          <w:szCs w:val="28"/>
        </w:rPr>
        <w:t>;</w:t>
      </w:r>
    </w:p>
    <w:p w:rsidR="00486A74" w:rsidRDefault="00486A74" w:rsidP="00C269E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О разработке индексов физического объема базовых видов 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86A74" w:rsidRPr="00C269EE" w:rsidRDefault="00486A74" w:rsidP="00C269E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86A74">
        <w:rPr>
          <w:rFonts w:ascii="Times New Roman" w:hAnsi="Times New Roman"/>
          <w:sz w:val="28"/>
          <w:szCs w:val="28"/>
        </w:rPr>
        <w:t>Фонд оплаты труда на 2022 год</w:t>
      </w:r>
      <w:r>
        <w:rPr>
          <w:rFonts w:ascii="Times New Roman" w:hAnsi="Times New Roman"/>
          <w:sz w:val="28"/>
          <w:szCs w:val="28"/>
        </w:rPr>
        <w:t>;</w:t>
      </w:r>
    </w:p>
    <w:p w:rsidR="00D43066" w:rsidRPr="00912154" w:rsidRDefault="0091215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912154">
        <w:rPr>
          <w:rStyle w:val="FontStyle16"/>
          <w:sz w:val="28"/>
          <w:szCs w:val="28"/>
        </w:rPr>
        <w:t xml:space="preserve">Об утверждении плана работы Коллегии на </w:t>
      </w:r>
      <w:r w:rsidR="00486A74">
        <w:rPr>
          <w:rStyle w:val="FontStyle16"/>
          <w:sz w:val="28"/>
          <w:szCs w:val="28"/>
        </w:rPr>
        <w:t>3</w:t>
      </w:r>
      <w:r w:rsidRPr="00912154">
        <w:rPr>
          <w:rStyle w:val="FontStyle16"/>
          <w:sz w:val="28"/>
          <w:szCs w:val="28"/>
        </w:rPr>
        <w:t xml:space="preserve"> квартал 202</w:t>
      </w:r>
      <w:r w:rsidR="00486A74">
        <w:rPr>
          <w:rStyle w:val="FontStyle16"/>
          <w:sz w:val="28"/>
          <w:szCs w:val="28"/>
        </w:rPr>
        <w:t>2</w:t>
      </w:r>
      <w:bookmarkStart w:id="0" w:name="_GoBack"/>
      <w:bookmarkEnd w:id="0"/>
      <w:r w:rsidRPr="00912154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>.</w:t>
      </w:r>
    </w:p>
    <w:p w:rsidR="00F33A9A" w:rsidRPr="007378BD" w:rsidRDefault="00F33A9A" w:rsidP="000335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C7C25C4"/>
    <w:multiLevelType w:val="hybridMultilevel"/>
    <w:tmpl w:val="0DEEE24E"/>
    <w:lvl w:ilvl="0" w:tplc="4EB00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335F0"/>
    <w:rsid w:val="00083651"/>
    <w:rsid w:val="000E3B22"/>
    <w:rsid w:val="00166579"/>
    <w:rsid w:val="00264774"/>
    <w:rsid w:val="0032662A"/>
    <w:rsid w:val="003F2756"/>
    <w:rsid w:val="00471111"/>
    <w:rsid w:val="00486A74"/>
    <w:rsid w:val="004D7AB9"/>
    <w:rsid w:val="005C0F35"/>
    <w:rsid w:val="006D1155"/>
    <w:rsid w:val="007378BD"/>
    <w:rsid w:val="00752C1D"/>
    <w:rsid w:val="007A4BBE"/>
    <w:rsid w:val="007B1059"/>
    <w:rsid w:val="0083709B"/>
    <w:rsid w:val="00912154"/>
    <w:rsid w:val="00A23367"/>
    <w:rsid w:val="00A371E7"/>
    <w:rsid w:val="00AF165A"/>
    <w:rsid w:val="00B46E58"/>
    <w:rsid w:val="00C269EE"/>
    <w:rsid w:val="00CC3523"/>
    <w:rsid w:val="00D43066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E419-A19E-4F11-9FC6-89F0206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Курлова Марина Викторовна</cp:lastModifiedBy>
  <cp:revision>19</cp:revision>
  <cp:lastPrinted>2017-01-09T12:36:00Z</cp:lastPrinted>
  <dcterms:created xsi:type="dcterms:W3CDTF">2017-01-09T12:36:00Z</dcterms:created>
  <dcterms:modified xsi:type="dcterms:W3CDTF">2023-04-18T12:53:00Z</dcterms:modified>
</cp:coreProperties>
</file>